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7" w:lineRule="atLeast"/>
        <w:ind w:left="0" w:right="0" w:firstLine="0"/>
        <w:jc w:val="both"/>
        <w:rPr>
          <w:rFonts w:hint="eastAsia" w:ascii="宋体" w:hAnsi="宋体" w:eastAsia="宋体" w:cs="宋体"/>
          <w:b/>
          <w:bCs/>
          <w:i w:val="0"/>
          <w:iCs w:val="0"/>
          <w:caps w:val="0"/>
          <w:color w:val="000000"/>
          <w:spacing w:val="2"/>
          <w:sz w:val="32"/>
          <w:szCs w:val="32"/>
        </w:rPr>
      </w:pPr>
      <w:bookmarkStart w:id="0" w:name="_GoBack"/>
      <w:bookmarkEnd w:id="0"/>
      <w:r>
        <w:rPr>
          <w:rFonts w:hint="eastAsia" w:ascii="宋体" w:hAnsi="宋体" w:eastAsia="宋体" w:cs="宋体"/>
          <w:b/>
          <w:bCs/>
          <w:i w:val="0"/>
          <w:iCs w:val="0"/>
          <w:caps w:val="0"/>
          <w:color w:val="000000"/>
          <w:spacing w:val="2"/>
          <w:sz w:val="32"/>
          <w:szCs w:val="32"/>
          <w:shd w:val="clear" w:fill="FFFFFF"/>
        </w:rPr>
        <w:t>学校国际合作与交流基金项目的申报、审批和执行行权公示</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76"/>
        <w:gridCol w:w="2970"/>
        <w:gridCol w:w="1335"/>
        <w:gridCol w:w="1440"/>
        <w:gridCol w:w="1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职权名称</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学校国际合作与交流基金项目的申报、审批和执行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行使主体</w:t>
            </w:r>
          </w:p>
        </w:tc>
        <w:tc>
          <w:tcPr>
            <w:tcW w:w="430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国际合作部 ：国际项目管理中心</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职权类别</w:t>
            </w:r>
          </w:p>
        </w:tc>
        <w:tc>
          <w:tcPr>
            <w:tcW w:w="12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A 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职权依据</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《哈尔滨工业大学国际合作与交流基金及其管理办法》、《哈尔滨 工业大学外国文教专家经费管理暂行办法》、《哈尔滨工业大学资 助教师出国（境）参加国际会议项目实施办法》、《哈尔滨工业大 学在华举办国际会议项目管理办法》、《哈尔滨工业大学授予境外教授名誉学衔项目实施办法》、《哈尔滨工业大学学科骨干教师短期海外学术合作交流试点项目实施办法》、《哈尔滨工业大学世界顶尖大学战略合作计划实施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条件标准</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一、短期聘请外国文教专家资助条件</w:t>
            </w:r>
            <w:r>
              <w:rPr>
                <w:rFonts w:hint="eastAsia" w:ascii="宋体" w:hAnsi="宋体" w:eastAsia="宋体" w:cs="宋体"/>
                <w:sz w:val="24"/>
                <w:szCs w:val="24"/>
              </w:rPr>
              <w:t>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（1）拟聘请专家的职称需为教授（欧美知名大学或研究机构可放 宽至副教授、研究员、高级讲师）。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（2）专家来校应以公开讲学讲座为主，座谈讨论为辅，每次时间需在90分钟以上，有明确的讲学内容（不含短期高水平课程）和学 术交流任务，并应积极探讨和落实科学研究、联办国际学术会议、联合培养研究生、互换学者交流以及院系、校际之间的实质性合作事宜。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（3）申请人需至少提前1个月登录国际项目管理中心网站在线申请，确认所填写信息真实无误后提交（不接受补报申请）。</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二、教师出国参加国际会议资助条件</w:t>
            </w:r>
            <w:r>
              <w:rPr>
                <w:rFonts w:hint="eastAsia" w:ascii="宋体" w:hAnsi="宋体" w:eastAsia="宋体" w:cs="宋体"/>
                <w:sz w:val="24"/>
                <w:szCs w:val="24"/>
              </w:rPr>
              <w:t>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（1）基本要求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①在职教师：申请人是我校在编、在岗教师（含持外国永久居留证 或已取得外国国籍在编教师），原则上应具备博士学位；不具备博士学位者，应具有副教授及以上职称。学校正式注册且人事、档案关系在我校的在站博士后参照执行。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退休返聘教师：退休后受学校正式返聘（非学院和课题组返聘）的教师，出国（境）参加国际专业学术会议并在大会做主题报告和特邀报告，或者退休教师仍然担任国际学术组织重要职务、代表学校参加专业委员会会议的，按照“确属必须，从严掌握”的原则，学院需说明必须派出的理由。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（2）语言能力 </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申请人须具备相应的外语水平，能自由会话、宣读论文和进行会内外学术交流。申请时需提供托福、雅思或相应英语考试成绩（具有国外工作或学习一年以上经历者可不提供）。</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（3）支持类别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①出国（境）参加国际学术会议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②出国（境）参加国际专业委员会会议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③出国（境）参加担任职务的重要国际组织会议 </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三、举办国际会议资助条件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（1）我校各单位在我国境内举办的与会者来自3个及以上国家或地区（不含港、澳、台地区）的会议、论坛、研讨会、报告会、交流 会等，或涉及多个单位参加，且外宾人数超过50人或总人数超过200人的大型双边会议；邀请党和国家领导人、部级领导或国防科工委 领导、外国政要或前政要、驻华使领馆工作人员、涉及敏感政治/ 意识形态等问题人员出席的国际会议。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院系及相关部处按年度提出计划（举办国际会议第一阶段）申请，一般受理时间为10月1日至10月31日。会议计划报工信部并批复同意后，需在会议召开前至少6个月再次提交报批材料，已经召开的会议不接受补报。</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四、学科骨干教师短期海外学术合作资助条件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（1）申请人应具备的条件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①具有博士学位，身体健康，热爱祖国，发展潜力大、创新意识强，具备团结协作、拼搏进取精神。</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②原则上年龄在45周岁以下且具有3年以上本校工龄。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曾受学校资助并已执行的教师，国际合作与交流基金不再资助。曾受国家资助的教师，须回校工作满两年后方可申请。正在申请国家资助的教师可同时申请学校资助，一旦国家资助被批准，则学校资助自动取消。</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④在人才培养中取得突出成绩的(如培养出优博、优博提名、省优秀毕业生、校优秀论文，获得各类各级教学奖)</w:t>
            </w:r>
            <w:r>
              <w:rPr>
                <w:rFonts w:hint="eastAsia" w:ascii="宋体" w:hAnsi="宋体" w:eastAsia="宋体" w:cs="宋体"/>
                <w:sz w:val="24"/>
                <w:szCs w:val="24"/>
                <w:lang w:eastAsia="zh-CN"/>
              </w:rPr>
              <w:t>；</w:t>
            </w:r>
            <w:r>
              <w:rPr>
                <w:rFonts w:hint="eastAsia" w:ascii="宋体" w:hAnsi="宋体" w:eastAsia="宋体" w:cs="宋体"/>
                <w:sz w:val="24"/>
                <w:szCs w:val="24"/>
              </w:rPr>
              <w:t>主持或承担高水平科研项目，或曾获得重要科研奖励的；在国际合作中取得过突出成绩的予以优先。</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（2）语言要求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具备使用外语进行学术交流的能力，应符合国家留学基金委资助出国留学外语条件(详见国家公派留学访问学者类别外语合格条件)。</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五、名誉学衔授予条件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（1）授予客座教授条件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①具有副教授或正教授（包括相当职称的研究人员）职称，在所从事的学术领域中取得了突出的成就。或被公认为是有实力的企业家和有声望的社会活动家，特别是为我校的建设和发展做出较大贡献。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②与我校有实质性的接触，所从事的专业或研究方向与我校现有学科或要发展的新兴学科对口</w:t>
            </w:r>
            <w:r>
              <w:rPr>
                <w:rFonts w:hint="eastAsia" w:ascii="宋体" w:hAnsi="宋体" w:eastAsia="宋体" w:cs="宋体"/>
                <w:sz w:val="24"/>
                <w:szCs w:val="24"/>
                <w:lang w:eastAsia="zh-CN"/>
              </w:rPr>
              <w:t>，</w:t>
            </w:r>
            <w:r>
              <w:rPr>
                <w:rFonts w:hint="eastAsia" w:ascii="宋体" w:hAnsi="宋体" w:eastAsia="宋体" w:cs="宋体"/>
                <w:sz w:val="24"/>
                <w:szCs w:val="24"/>
              </w:rPr>
              <w:t>开展了一定程度的合作，为我校出了一定的贡献，并继续热心支持我校的发展和建设。</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在我校兼职工作期间承担我校教学、科研和指导研究生等工作的义务，能及时介绍所从事的学术领域中最新的研究动态和发展趋势，能为教学质量的提升、学科的发展、实验室的建设提出建议。能对我校教学改革、科研方向、学科建设或学校总体发展规划等诸方面的工作提出建设性的意见、建议并给予咨询、指导，愿意对我校的发展承担一定义务。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（2）授予名誉教授条件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①具有正教授职称，在所从事的学术领域中做出了突出的贡献，被公认为国际上知名的学术权威和专家。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②为我校发展建设做出过较大贡献，或与我校有较密切联系的、卓有声望的社会活动家、政治家、管理专家或颇有实力的企业家等。</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六、世界顶尖大学战略合作计划资助条件</w:t>
            </w:r>
            <w:r>
              <w:rPr>
                <w:rFonts w:hint="eastAsia" w:ascii="宋体" w:hAnsi="宋体" w:eastAsia="宋体" w:cs="宋体"/>
                <w:sz w:val="24"/>
                <w:szCs w:val="24"/>
              </w:rPr>
              <w:t>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（1）申请人合作的学校需在《哈尔滨工业大学世界顶尖大学战略 合作计划实施办法》列出的“支持学校名单”中。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（2）申请人需有明确的项目实施计划。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所需材料</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一、短期聘请外国文教专家项目材料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（1）申报材料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申请人需在项目执行前1个月登录网站ipo.hit.edu.cn在线填写申请信息，并上传以下材料：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①专家护照首页照片；</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②专家简历；</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③如专家为院士，需提供院士证明材料。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（2）核销材料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常规引智项目需在项目结束后登陆国际项目管理中心网站，在线提交项目总结及照片（每次讲学、讲座提供至少2张照片，所有照片要求分辨率在300万像素以上），并提交相关报销票据扫描件（如：机票发票/行程单、支付记录、护照首页及签证页、出入境中国边检章页复印件等）。 </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二、资助教师出国参加国际会议项目材料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（1）申报材料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申请人需在项目执行前登录网站ipo.hit.edu.cn在线填写申请信息，并上传以下材料：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①每篇论文学校只支持一个资助名额，如申请人非第一作者，则须为通讯作者并提供第一作者本人签署、学院外事院长签字并加盖学院公章的《非第一作者情况说明》，承诺第一作者不再申请资助；</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②申请人需提供国际会议主办方的正式邀请信或其他相关证明材料；</w:t>
            </w:r>
          </w:p>
          <w:p>
            <w:pPr>
              <w:keepNext w:val="0"/>
              <w:keepLines w:val="0"/>
              <w:pageBreakBefore w:val="0"/>
              <w:widowControl/>
              <w:kinsoku/>
              <w:wordWrap/>
              <w:overflowPunct/>
              <w:topLinePunct w:val="0"/>
              <w:autoSpaceDE/>
              <w:autoSpaceDN/>
              <w:bidi w:val="0"/>
              <w:adjustRightInd/>
              <w:snapToGrid/>
              <w:ind w:left="479" w:leftChars="228"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③国际组织现职或竞职人员应提供与职务相关的证明材料</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④参加申办在华举行国际会议的人员应提供会议申办委员会的证明材料。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（2）核销材料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参会后一个月内线上提交总结及相关报销票据扫描件（如：机票发票/行程单、支付记录、护照首页及签证页、出入境中国边检章页复印件等）。</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三、举办国际会议项目材料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（1）报批材料</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申请人需在项目执行前至少6个月登录网站ipo.hit.edu.cn在线填 写举办国际会议第二阶段信息，并上传以下材料：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①如会议为两个及以上单位共同举办，报送工信部时则需要提供共同举办单位出具加盖该单位公章的《会议共同举办方确认共同举办意见》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②《哈尔滨工业大学会议预算审批表》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（2）核销材料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会议举办后一个月内线上提交总结及相关报销票据扫描件（如：机票发票/行程单、支付记录、护照首页及签证页、出入境中国边检章页复印件等）。</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四、学科骨干教师短期海外学术合作项目材料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全年开放申请，评审一般为6月和12月。申请人登录国际项目管理 中心网站ipo.hith.edu.cn在线填写《哈尔滨工业大学学科骨干教师短期海外学术合作交流试点项目申请表》，并 上传有代表性的学术水平证明材料及获奖材料、外语水平证明材料及拟研修机构出具的邀请信。 </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五、授予名誉学衔项目材料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由院（系）或有关部门根据拟申请的学衔类别进行提名，登录 ipo.hit.edu.cn在线填写《哈尔滨工业大学聘请境外教授名誉学衔申请书》，经院（系）主管领导在线批准后流转至国际项目管理中心。</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六、世界顶尖大学战略合作计划材料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全年开放申请，每年集中申报一次。申请人登录国际项目管理中心 网站ipo.hit.edu.cn在线填写《哈尔滨工业大学世界顶尖大学战略合作计划项目申请表》，经院（系）主管领导在线批准后流转至国际项目管理中心。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基本</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程序</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流程</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1.申请人提交申请材料；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2.所在院系审核材料的真实性和有效性；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3.国际项目管理中心对申报材料进行初审；</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4.报校长办公会或主管校领导审批；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5.被资助项目执行完成后一个月内将总结提交至申请系统后携带相关票据至财务处报销。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公示方式</w:t>
            </w:r>
          </w:p>
        </w:tc>
        <w:tc>
          <w:tcPr>
            <w:tcW w:w="297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国际项目管理中心网站</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监督电话</w:t>
            </w:r>
          </w:p>
        </w:tc>
        <w:tc>
          <w:tcPr>
            <w:tcW w:w="273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86402516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14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附件</w:t>
            </w:r>
          </w:p>
        </w:tc>
        <w:tc>
          <w:tcPr>
            <w:tcW w:w="704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《哈尔滨工业大学国际化基金资助项目的申报、审批和执行工作基本流程图》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Style w:val="6"/>
          <w:rFonts w:hint="eastAsia" w:ascii="华文中宋" w:hAnsi="华文中宋" w:eastAsia="华文中宋" w:cs="华文中宋"/>
          <w:b/>
          <w:bCs/>
          <w:i w:val="0"/>
          <w:iCs w:val="0"/>
          <w:caps w:val="0"/>
          <w:color w:val="666666"/>
          <w:spacing w:val="2"/>
          <w:sz w:val="28"/>
          <w:szCs w:val="28"/>
          <w:shd w:val="clear" w:fill="FFFFFF"/>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jc w:val="center"/>
        <w:rPr>
          <w:rFonts w:hint="eastAsia" w:ascii="宋体" w:hAnsi="宋体" w:eastAsia="宋体" w:cs="宋体"/>
          <w:b/>
          <w:bCs/>
          <w:sz w:val="28"/>
          <w:szCs w:val="28"/>
        </w:rPr>
      </w:pPr>
      <w:r>
        <w:rPr>
          <w:rFonts w:hint="eastAsia" w:ascii="宋体" w:hAnsi="宋体" w:eastAsia="宋体" w:cs="宋体"/>
          <w:b/>
          <w:bCs/>
          <w:sz w:val="28"/>
          <w:szCs w:val="28"/>
        </w:rPr>
        <w:t>哈尔滨工业大学</w:t>
      </w:r>
      <w:r>
        <w:rPr>
          <w:rFonts w:hint="eastAsia" w:ascii="宋体" w:hAnsi="宋体" w:eastAsia="宋体" w:cs="宋体"/>
          <w:b/>
          <w:bCs/>
          <w:sz w:val="28"/>
          <w:szCs w:val="28"/>
        </w:rPr>
        <w:br w:type="textWrapping"/>
      </w:r>
      <w:r>
        <w:rPr>
          <w:rFonts w:hint="eastAsia" w:ascii="宋体" w:hAnsi="宋体" w:eastAsia="宋体" w:cs="宋体"/>
          <w:b/>
          <w:bCs/>
          <w:sz w:val="28"/>
          <w:szCs w:val="28"/>
        </w:rPr>
        <w:t>国际化基金资助项目的申报、审批和执行工作基本流程图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8" w:lineRule="atLeast"/>
        <w:ind w:left="0" w:right="0" w:firstLine="0"/>
        <w:jc w:val="center"/>
        <w:rPr>
          <w:rFonts w:hint="eastAsia" w:ascii="微软雅黑" w:hAnsi="微软雅黑" w:eastAsia="微软雅黑" w:cs="微软雅黑"/>
          <w:i w:val="0"/>
          <w:iCs w:val="0"/>
          <w:caps w:val="0"/>
          <w:color w:val="666666"/>
          <w:spacing w:val="2"/>
          <w:sz w:val="24"/>
          <w:szCs w:val="24"/>
        </w:rPr>
      </w:pPr>
      <w:r>
        <w:rPr>
          <w:rFonts w:hint="eastAsia" w:ascii="微软雅黑" w:hAnsi="微软雅黑" w:eastAsia="微软雅黑" w:cs="微软雅黑"/>
          <w:i w:val="0"/>
          <w:iCs w:val="0"/>
          <w:caps w:val="0"/>
          <w:color w:val="666666"/>
          <w:spacing w:val="2"/>
          <w:sz w:val="24"/>
          <w:szCs w:val="24"/>
          <w:shd w:val="clear" w:fill="FFFFFF"/>
        </w:rPr>
        <w:br w:type="textWrapping"/>
      </w:r>
      <w:r>
        <w:rPr>
          <w:rStyle w:val="6"/>
          <w:rFonts w:hint="eastAsia" w:ascii="华文中宋" w:hAnsi="华文中宋" w:eastAsia="华文中宋" w:cs="华文中宋"/>
          <w:b/>
          <w:bCs/>
          <w:i w:val="0"/>
          <w:iCs w:val="0"/>
          <w:caps w:val="0"/>
          <w:color w:val="666666"/>
          <w:spacing w:val="2"/>
          <w:sz w:val="31"/>
          <w:szCs w:val="31"/>
          <w:shd w:val="clear" w:fill="FFFFFF"/>
        </w:rPr>
        <w:t> </w:t>
      </w:r>
      <w:r>
        <w:rPr>
          <w:rStyle w:val="6"/>
          <w:rFonts w:hint="eastAsia" w:ascii="华文中宋" w:hAnsi="华文中宋" w:eastAsia="华文中宋" w:cs="华文中宋"/>
          <w:b/>
          <w:bCs/>
          <w:i w:val="0"/>
          <w:iCs w:val="0"/>
          <w:caps w:val="0"/>
          <w:color w:val="666666"/>
          <w:spacing w:val="2"/>
          <w:sz w:val="31"/>
          <w:szCs w:val="31"/>
          <w:shd w:val="clear" w:fill="FFFFFF"/>
        </w:rPr>
        <w:drawing>
          <wp:inline distT="0" distB="0" distL="114300" distR="114300">
            <wp:extent cx="4438650" cy="46577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438650" cy="4657725"/>
                    </a:xfrm>
                    <a:prstGeom prst="rect">
                      <a:avLst/>
                    </a:prstGeom>
                    <a:noFill/>
                    <a:ln w="9525">
                      <a:noFill/>
                    </a:ln>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说明：</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哈尔滨工业大学国际化基金资助项目包括：院系国际合作与交流特色项目资助、资助教师出国参加国际会议、举办国际会议资助、授予名誉学衔、学科骨干教师短期海外学术合作、世界顶尖大学战略合作计划等；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2.名誉学衔授予项目中，“名誉教授”学衔授予需要上报校长办公会审批，获得批准后，由国际项目管理中心举行授予仪式，校领导为“名誉教授”学衔专家颁发证书。</w:t>
      </w:r>
    </w:p>
    <w:p>
      <w:pPr>
        <w:rPr>
          <w:rFonts w:hint="eastAsia" w:ascii="宋体" w:hAnsi="宋体" w:eastAsia="宋体" w:cs="宋体"/>
          <w:sz w:val="24"/>
          <w:szCs w:val="24"/>
        </w:rPr>
      </w:pPr>
      <w:r>
        <w:rPr>
          <w:rFonts w:hint="eastAsia" w:ascii="宋体" w:hAnsi="宋体" w:eastAsia="宋体" w:cs="宋体"/>
          <w:sz w:val="24"/>
          <w:szCs w:val="24"/>
        </w:rPr>
        <w:t>  3.其它项目在授权范围内的由国际项目管理中心按照《哈尔滨工业大学国际合作与交流基金及其管理办法》规定执行，特殊情况需上报主管校长审批后执行。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8" w:lineRule="atLeast"/>
        <w:ind w:left="0" w:right="0" w:firstLine="0"/>
        <w:jc w:val="both"/>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zdlZThiM2MxY2RjOGI4YzUxYjBmZmFiNmE1OGIifQ=="/>
  </w:docVars>
  <w:rsids>
    <w:rsidRoot w:val="00000000"/>
    <w:rsid w:val="034E0BFC"/>
    <w:rsid w:val="17BA703D"/>
    <w:rsid w:val="1B9D58DE"/>
    <w:rsid w:val="36CB0AA4"/>
    <w:rsid w:val="4A22794C"/>
    <w:rsid w:val="4AEA2192"/>
    <w:rsid w:val="5606196D"/>
    <w:rsid w:val="58702955"/>
    <w:rsid w:val="645210A7"/>
    <w:rsid w:val="7227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3598</Words>
  <Characters>3703</Characters>
  <Lines>0</Lines>
  <Paragraphs>0</Paragraphs>
  <TotalTime>51</TotalTime>
  <ScaleCrop>false</ScaleCrop>
  <LinksUpToDate>false</LinksUpToDate>
  <CharactersWithSpaces>3772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2022-05-18T08:32:00Z</dcterms:created>
  <dc:creator>hit5022021</dc:creator>
  <cp:lastModifiedBy>hit5022021</cp:lastModifiedBy>
  <dcterms:modified xsi:type="dcterms:W3CDTF">2022-05-19T00:21:22Z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325A7EF573164BB9AFE57F0E63D8C4A9</vt:lpwstr>
  </property>
</Properties>
</file>